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Toc464725616"/>
      <w:r>
        <w:rPr>
          <w:rFonts w:hint="eastAsia" w:ascii="Times New Roman" w:hAnsi="Times New Roman"/>
          <w:b/>
          <w:sz w:val="24"/>
          <w:szCs w:val="24"/>
        </w:rPr>
        <w:t>离退休人员管理处</w:t>
      </w:r>
      <w:bookmarkEnd w:id="0"/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641"/>
        <w:gridCol w:w="1440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上级有关离退休人员管理工作的指示、规定、通知等文件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离退休工作的计划、总结、报告、请示、批复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、统计报表、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规章制度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等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学校离休、退休人员增减情况年统计表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离退休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工作重要会议、重要活动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8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74218"/>
    <w:rsid w:val="3F4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2024-04-26T10:27:00Z</dcterms:created>
  <dc:creator>Pluto.</dc:creator>
  <cp:lastModifiedBy>Pluto.</cp:lastModifiedBy>
  <dcterms:modified xsi:type="dcterms:W3CDTF">2024-04-26T10:27:36Z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844C13C3BF7867FA14112B6637E987D6_41</vt:lpwstr>
  </property>
</Properties>
</file>